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91"/>
        <w:gridCol w:w="2232"/>
        <w:gridCol w:w="2307"/>
        <w:gridCol w:w="2409"/>
      </w:tblGrid>
      <w:tr w:rsidR="00377526" w:rsidRPr="007673FA" w14:paraId="5D72C54D" w14:textId="77777777" w:rsidTr="00FF6889">
        <w:trPr>
          <w:trHeight w:val="334"/>
        </w:trPr>
        <w:tc>
          <w:tcPr>
            <w:tcW w:w="2691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409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FF6889">
        <w:trPr>
          <w:trHeight w:val="412"/>
        </w:trPr>
        <w:tc>
          <w:tcPr>
            <w:tcW w:w="2691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409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FF6889">
        <w:tc>
          <w:tcPr>
            <w:tcW w:w="2691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09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FF6889">
        <w:tc>
          <w:tcPr>
            <w:tcW w:w="2691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868"/>
      </w:tblGrid>
      <w:tr w:rsidR="00887CE1" w:rsidRPr="007673FA" w14:paraId="5D72C563" w14:textId="77777777" w:rsidTr="00FF688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FB63969" w14:textId="77777777" w:rsidR="00FF6889" w:rsidRPr="00E12101" w:rsidRDefault="00FF6889" w:rsidP="00FF688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Ondokuz Mayıs </w:t>
            </w:r>
          </w:p>
          <w:p w14:paraId="5D72C560" w14:textId="0CC5673C" w:rsidR="00887CE1" w:rsidRPr="007673FA" w:rsidRDefault="00FF6889" w:rsidP="00FF688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868" w:type="dxa"/>
            <w:vMerge w:val="restart"/>
            <w:shd w:val="clear" w:color="auto" w:fill="FFFFFF"/>
          </w:tcPr>
          <w:p w14:paraId="188A9F95" w14:textId="77777777" w:rsidR="00FF6889" w:rsidRPr="001F7E27" w:rsidRDefault="00FF6889" w:rsidP="00FF688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Relations</w:t>
            </w:r>
          </w:p>
          <w:p w14:paraId="5D72C562" w14:textId="1918DDF0" w:rsidR="00887CE1" w:rsidRPr="007673FA" w:rsidRDefault="00FF6889" w:rsidP="00FF688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Office</w:t>
            </w:r>
          </w:p>
        </w:tc>
      </w:tr>
      <w:tr w:rsidR="00887CE1" w:rsidRPr="007673FA" w14:paraId="5D72C56A" w14:textId="77777777" w:rsidTr="00FF688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98802D9" w:rsidR="00887CE1" w:rsidRPr="007673FA" w:rsidRDefault="00FF688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1210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 SAMSUN01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FF688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B4D1168" w14:textId="77777777" w:rsidR="00FF6889" w:rsidRPr="00212E31" w:rsidRDefault="00FF6889" w:rsidP="00FF688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ATAKUM-SAMSUN, </w:t>
            </w:r>
          </w:p>
          <w:p w14:paraId="5D72C56C" w14:textId="76A19640" w:rsidR="00377526" w:rsidRPr="007673FA" w:rsidRDefault="00FF6889" w:rsidP="00FF688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55200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868" w:type="dxa"/>
            <w:shd w:val="clear" w:color="auto" w:fill="FFFFFF"/>
          </w:tcPr>
          <w:p w14:paraId="5D72C56E" w14:textId="4AE738FF" w:rsidR="00377526" w:rsidRPr="007673FA" w:rsidRDefault="00FF6889" w:rsidP="00FF688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12E3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TURKEY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/ TR</w:t>
            </w:r>
          </w:p>
        </w:tc>
      </w:tr>
      <w:tr w:rsidR="00377526" w:rsidRPr="00E02718" w14:paraId="5D72C574" w14:textId="77777777" w:rsidTr="00FF688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C68D15C" w:rsidR="00377526" w:rsidRPr="007673FA" w:rsidRDefault="00FF688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F7E2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Emine Bol Yazıcı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68" w:type="dxa"/>
            <w:shd w:val="clear" w:color="auto" w:fill="FFFFFF"/>
          </w:tcPr>
          <w:p w14:paraId="4288346C" w14:textId="77777777" w:rsidR="00FF6889" w:rsidRPr="005C0DDA" w:rsidRDefault="00327405" w:rsidP="00FF688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2" w:history="1">
              <w:r w:rsidR="00FF6889" w:rsidRPr="005C0DDA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eminebol@omu.edu.tr</w:t>
              </w:r>
            </w:hyperlink>
            <w:r w:rsidR="00FF6889"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5D72C573" w14:textId="7E4FE281" w:rsidR="00377526" w:rsidRPr="00E02718" w:rsidRDefault="00FF6889" w:rsidP="00FF688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C0DD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+90-362-3121919 (1613)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91"/>
        <w:gridCol w:w="2232"/>
        <w:gridCol w:w="2307"/>
        <w:gridCol w:w="2409"/>
      </w:tblGrid>
      <w:tr w:rsidR="00D97FE7" w:rsidRPr="00D97FE7" w14:paraId="5D72C57C" w14:textId="77777777" w:rsidTr="00FF6889">
        <w:trPr>
          <w:trHeight w:val="371"/>
        </w:trPr>
        <w:tc>
          <w:tcPr>
            <w:tcW w:w="2691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FF6889">
        <w:trPr>
          <w:trHeight w:val="371"/>
        </w:trPr>
        <w:tc>
          <w:tcPr>
            <w:tcW w:w="2691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FF6889">
        <w:trPr>
          <w:trHeight w:val="559"/>
        </w:trPr>
        <w:tc>
          <w:tcPr>
            <w:tcW w:w="2691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FF6889">
        <w:tc>
          <w:tcPr>
            <w:tcW w:w="2691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FF6889">
        <w:tc>
          <w:tcPr>
            <w:tcW w:w="2691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0A24C3A1" w14:textId="5E0B1135" w:rsidR="00E915B6" w:rsidRDefault="0032740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2740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9846" w:type="dxa"/>
        <w:jc w:val="center"/>
        <w:tblInd w:w="-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46"/>
      </w:tblGrid>
      <w:tr w:rsidR="00377526" w:rsidRPr="008B1B7F" w14:paraId="5D72C59E" w14:textId="77777777" w:rsidTr="00FF6889">
        <w:trPr>
          <w:jc w:val="center"/>
        </w:trPr>
        <w:tc>
          <w:tcPr>
            <w:tcW w:w="9846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FF6889">
        <w:trPr>
          <w:jc w:val="center"/>
        </w:trPr>
        <w:tc>
          <w:tcPr>
            <w:tcW w:w="9846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FF6889">
        <w:trPr>
          <w:jc w:val="center"/>
        </w:trPr>
        <w:tc>
          <w:tcPr>
            <w:tcW w:w="9846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FF6889">
        <w:trPr>
          <w:jc w:val="center"/>
        </w:trPr>
        <w:tc>
          <w:tcPr>
            <w:tcW w:w="9846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87FEC78" w14:textId="77777777" w:rsidR="0018177F" w:rsidRPr="004A4118" w:rsidRDefault="0018177F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58"/>
      </w:tblGrid>
      <w:tr w:rsidR="00F550D9" w:rsidRPr="008B1B7F" w14:paraId="73D4E336" w14:textId="77777777" w:rsidTr="00FF6889">
        <w:trPr>
          <w:jc w:val="center"/>
        </w:trPr>
        <w:tc>
          <w:tcPr>
            <w:tcW w:w="9258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227" w:type="dxa"/>
        <w:jc w:val="center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27"/>
      </w:tblGrid>
      <w:tr w:rsidR="00F550D9" w:rsidRPr="007B3F1B" w14:paraId="6DDF893B" w14:textId="77777777" w:rsidTr="00FF6889">
        <w:trPr>
          <w:jc w:val="center"/>
        </w:trPr>
        <w:tc>
          <w:tcPr>
            <w:tcW w:w="9227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223" w:type="dxa"/>
        <w:jc w:val="center"/>
        <w:tblInd w:w="-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23"/>
      </w:tblGrid>
      <w:tr w:rsidR="00F550D9" w:rsidRPr="007B3F1B" w14:paraId="33864CD3" w14:textId="77777777" w:rsidTr="00FF6889">
        <w:trPr>
          <w:jc w:val="center"/>
        </w:trPr>
        <w:tc>
          <w:tcPr>
            <w:tcW w:w="92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16A2" w14:textId="77777777" w:rsidR="00327405" w:rsidRDefault="00327405">
      <w:r>
        <w:separator/>
      </w:r>
    </w:p>
  </w:endnote>
  <w:endnote w:type="continuationSeparator" w:id="0">
    <w:p w14:paraId="44D68AA6" w14:textId="77777777" w:rsidR="00327405" w:rsidRDefault="0032740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F40B" w14:textId="77777777" w:rsidR="00327405" w:rsidRDefault="00327405">
      <w:r>
        <w:separator/>
      </w:r>
    </w:p>
  </w:footnote>
  <w:footnote w:type="continuationSeparator" w:id="0">
    <w:p w14:paraId="251E7406" w14:textId="77777777" w:rsidR="00327405" w:rsidRDefault="0032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83EC234" w:rsidR="00E01AAA" w:rsidRPr="00AD66BB" w:rsidRDefault="00FF688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szCs w:val="24"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6AAD0BB2" wp14:editId="4AD659F7">
                <wp:simplePos x="0" y="0"/>
                <wp:positionH relativeFrom="column">
                  <wp:posOffset>375920</wp:posOffset>
                </wp:positionH>
                <wp:positionV relativeFrom="paragraph">
                  <wp:posOffset>-213995</wp:posOffset>
                </wp:positionV>
                <wp:extent cx="667385" cy="6673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proofErr w:type="gramEnd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41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77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405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2920"/>
    <w:rsid w:val="004B4C99"/>
    <w:rsid w:val="004B4D19"/>
    <w:rsid w:val="004B507C"/>
    <w:rsid w:val="004B6F5F"/>
    <w:rsid w:val="004C030E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0DB0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1A3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minebol@omu.edu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A7C56-BF50-451A-80C5-42D832D5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400</Words>
  <Characters>2281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tugce</cp:lastModifiedBy>
  <cp:revision>2</cp:revision>
  <cp:lastPrinted>2013-11-06T08:46:00Z</cp:lastPrinted>
  <dcterms:created xsi:type="dcterms:W3CDTF">2017-11-22T11:37:00Z</dcterms:created>
  <dcterms:modified xsi:type="dcterms:W3CDTF">2017-11-22T11:37:00Z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