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2"/>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4"/>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B57D80">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5"/>
            </w:r>
            <w:r w:rsidRPr="00335274">
              <w:rPr>
                <w:rFonts w:ascii="Calibri" w:eastAsia="Times New Roman" w:hAnsi="Calibri" w:cs="Times New Roman"/>
                <w:b/>
                <w:bCs/>
                <w:color w:val="000000"/>
                <w:sz w:val="16"/>
                <w:szCs w:val="16"/>
                <w:lang w:val="en-GB" w:eastAsia="en-GB"/>
              </w:rPr>
              <w:t xml:space="preserv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6"/>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7"/>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4F0345"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bookmarkStart w:id="0" w:name="_GoBack"/>
            <w:bookmarkEnd w:id="0"/>
            <w:r w:rsidRPr="00B57D8A">
              <w:rPr>
                <w:rFonts w:ascii="Calibri" w:eastAsia="Times New Roman" w:hAnsi="Calibri" w:cs="Times New Roman"/>
                <w:b/>
                <w:color w:val="1F497D" w:themeColor="text2"/>
                <w:sz w:val="16"/>
                <w:szCs w:val="16"/>
                <w:lang w:val="fr-BE" w:eastAsia="en-GB"/>
              </w:rPr>
              <w:t>Ondokuz</w:t>
            </w:r>
            <w:r w:rsidR="003E2D95">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tc>
      </w:tr>
      <w:tr w:rsidR="004F0345"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Ondokuz</w:t>
            </w:r>
            <w:r w:rsidR="003E2D95">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4F0345" w:rsidRDefault="004F0345" w:rsidP="00B57D80">
            <w:pPr>
              <w:spacing w:after="0" w:line="240" w:lineRule="auto"/>
              <w:rPr>
                <w:rFonts w:ascii="Calibri" w:eastAsia="Times New Roman" w:hAnsi="Calibri" w:cs="Times New Roman"/>
                <w:b/>
                <w:color w:val="000000"/>
                <w:sz w:val="16"/>
                <w:szCs w:val="16"/>
                <w:lang w:val="fr-BE" w:eastAsia="en-GB"/>
              </w:rPr>
            </w:pPr>
            <w:r w:rsidRPr="004F0345">
              <w:rPr>
                <w:rFonts w:ascii="Calibri" w:eastAsia="Times New Roman" w:hAnsi="Calibri" w:cs="Times New Roman"/>
                <w:b/>
                <w:color w:val="1F497D" w:themeColor="text2"/>
                <w:sz w:val="16"/>
                <w:szCs w:val="16"/>
                <w:lang w:val="fr-BE" w:eastAsia="en-GB"/>
              </w:rPr>
              <w:t>Graduate</w:t>
            </w:r>
            <w:r w:rsidR="003241C3">
              <w:rPr>
                <w:rFonts w:ascii="Calibri" w:eastAsia="Times New Roman" w:hAnsi="Calibri" w:cs="Times New Roman"/>
                <w:b/>
                <w:color w:val="1F497D" w:themeColor="text2"/>
                <w:sz w:val="16"/>
                <w:szCs w:val="16"/>
                <w:lang w:val="fr-BE" w:eastAsia="en-GB"/>
              </w:rPr>
              <w:t xml:space="preserve"> </w:t>
            </w:r>
            <w:r w:rsidRPr="004F0345">
              <w:rPr>
                <w:rFonts w:ascii="Calibri" w:eastAsia="Times New Roman" w:hAnsi="Calibri" w:cs="Times New Roman"/>
                <w:b/>
                <w:color w:val="1F497D" w:themeColor="text2"/>
                <w:sz w:val="16"/>
                <w:szCs w:val="16"/>
                <w:lang w:val="fr-BE" w:eastAsia="en-GB"/>
              </w:rPr>
              <w:t>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tc>
      </w:tr>
      <w:tr w:rsidR="004F0345"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w:t>
            </w:r>
            <w:r w:rsidR="003E2D95">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Office</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rsidR="004F0345" w:rsidRPr="00B57D8A" w:rsidRDefault="004F0345" w:rsidP="000F47D4">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Default="00573ADF" w:rsidP="000F47D4">
            <w:pPr>
              <w:spacing w:after="0" w:line="240" w:lineRule="auto"/>
              <w:rPr>
                <w:rFonts w:ascii="Calibri" w:eastAsia="Times New Roman" w:hAnsi="Calibri" w:cs="Times New Roman"/>
                <w:b/>
                <w:color w:val="000000"/>
                <w:sz w:val="14"/>
                <w:szCs w:val="14"/>
                <w:lang w:val="fr-BE" w:eastAsia="en-GB"/>
              </w:rPr>
            </w:pPr>
            <w:hyperlink r:id="rId11" w:history="1">
              <w:r w:rsidR="004F0345" w:rsidRPr="00B57D8A">
                <w:rPr>
                  <w:rStyle w:val="Kpr"/>
                  <w:rFonts w:ascii="Calibri" w:eastAsia="Times New Roman" w:hAnsi="Calibri" w:cs="Times New Roman"/>
                  <w:b/>
                  <w:sz w:val="14"/>
                  <w:szCs w:val="14"/>
                  <w:lang w:val="fr-BE" w:eastAsia="en-GB"/>
                </w:rPr>
                <w:t>eminebol@omu.edu.tr</w:t>
              </w:r>
            </w:hyperlink>
            <w:r w:rsidR="003E2D95">
              <w:t xml:space="preserve"> </w:t>
            </w:r>
            <w:hyperlink r:id="rId12" w:history="1">
              <w:r w:rsidR="004F0345" w:rsidRPr="00B57D8A">
                <w:rPr>
                  <w:rStyle w:val="Kpr"/>
                  <w:rFonts w:ascii="Calibri" w:eastAsia="Times New Roman" w:hAnsi="Calibri" w:cs="Times New Roman"/>
                  <w:b/>
                  <w:sz w:val="14"/>
                  <w:szCs w:val="14"/>
                  <w:lang w:val="fr-BE" w:eastAsia="en-GB"/>
                </w:rPr>
                <w:t>erasmus@omu.edu.tr</w:t>
              </w:r>
            </w:hyperlink>
          </w:p>
          <w:p w:rsidR="004F0345" w:rsidRPr="00B57D8A" w:rsidRDefault="004F0345" w:rsidP="000F47D4">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4F0345" w:rsidRPr="00A66729" w:rsidTr="00AB7145">
        <w:trPr>
          <w:gridAfter w:val="1"/>
          <w:wAfter w:w="132" w:type="dxa"/>
          <w:trHeight w:val="271"/>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4F0345" w:rsidRPr="00A66729" w:rsidRDefault="004F0345"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4F0345"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Pr="00A66729" w:rsidRDefault="004F0345"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4F0345" w:rsidRPr="00A66729" w:rsidRDefault="004F0345"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r>
      <w:tr w:rsidR="004F0345"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4F0345" w:rsidRPr="006D0130" w:rsidRDefault="004F0345"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4F0345" w:rsidRPr="006D0130" w:rsidRDefault="004F0345"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4F0345"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8"/>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9"/>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10"/>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F0345"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F0345"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4F0345" w:rsidRPr="00A66729" w:rsidTr="00EC7C21">
        <w:trPr>
          <w:trHeight w:val="75"/>
        </w:trPr>
        <w:tc>
          <w:tcPr>
            <w:tcW w:w="991" w:type="dxa"/>
            <w:tcBorders>
              <w:top w:val="nil"/>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4F0345" w:rsidRPr="00335274" w:rsidRDefault="004F0345" w:rsidP="002919FB">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lang w:val="en-GB" w:eastAsia="en-GB"/>
              </w:rPr>
            </w:pPr>
          </w:p>
        </w:tc>
      </w:tr>
      <w:tr w:rsidR="004F0345"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4F0345" w:rsidRDefault="00941150"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11"/>
            </w:r>
            <w:r w:rsidRPr="004F0345">
              <w:rPr>
                <w:rFonts w:ascii="Calibri" w:eastAsia="Times New Roman" w:hAnsi="Calibri" w:cs="Times New Roman"/>
                <w:color w:val="1F497D" w:themeColor="text2"/>
                <w:sz w:val="16"/>
                <w:szCs w:val="16"/>
                <w:lang w:val="en-GB" w:eastAsia="en-GB"/>
              </w:rPr>
              <w:t xml:space="preserve"> at theSending Institution</w:t>
            </w:r>
          </w:p>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4F0345" w:rsidRPr="00335274" w:rsidRDefault="004F0345"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EmineBolYazici</w:t>
            </w:r>
          </w:p>
        </w:tc>
        <w:tc>
          <w:tcPr>
            <w:tcW w:w="1336" w:type="dxa"/>
            <w:gridSpan w:val="3"/>
            <w:tcBorders>
              <w:top w:val="nil"/>
              <w:left w:val="nil"/>
              <w:bottom w:val="single" w:sz="4" w:space="0" w:color="auto"/>
              <w:right w:val="nil"/>
            </w:tcBorders>
            <w:shd w:val="clear" w:color="auto" w:fill="auto"/>
            <w:noWrap/>
            <w:vAlign w:val="center"/>
          </w:tcPr>
          <w:p w:rsidR="00680D80" w:rsidRPr="00CB731D" w:rsidRDefault="00680D80" w:rsidP="000F47D4">
            <w:pPr>
              <w:spacing w:after="0" w:line="240" w:lineRule="auto"/>
              <w:jc w:val="center"/>
              <w:rPr>
                <w:rFonts w:ascii="Calibri" w:eastAsia="Times New Roman" w:hAnsi="Calibri" w:cs="Times New Roman"/>
                <w:i/>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+90-362-3121919 (1613)</w:t>
            </w: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565FBA" w:rsidRDefault="00573ADF" w:rsidP="000F47D4">
            <w:pPr>
              <w:spacing w:after="0" w:line="240" w:lineRule="auto"/>
              <w:jc w:val="center"/>
              <w:rPr>
                <w:rStyle w:val="Kpr"/>
                <w:rFonts w:ascii="Calibri" w:eastAsia="Times New Roman" w:hAnsi="Calibri" w:cs="Times New Roman"/>
                <w:sz w:val="16"/>
                <w:szCs w:val="16"/>
                <w:lang w:val="en-GB" w:eastAsia="en-GB"/>
              </w:rPr>
            </w:pPr>
            <w:hyperlink r:id="rId13" w:history="1">
              <w:r w:rsidR="00680D80" w:rsidRPr="004E5BD9">
                <w:rPr>
                  <w:rStyle w:val="Kpr"/>
                  <w:rFonts w:ascii="Calibri" w:eastAsia="Times New Roman" w:hAnsi="Calibri" w:cs="Times New Roman"/>
                  <w:sz w:val="16"/>
                  <w:szCs w:val="16"/>
                  <w:lang w:val="en-GB" w:eastAsia="en-GB"/>
                </w:rPr>
                <w:t>eminebol@omu.edu.tr</w:t>
              </w:r>
            </w:hyperlink>
          </w:p>
          <w:p w:rsidR="00680D80" w:rsidRPr="00CB731D" w:rsidRDefault="00565FBA" w:rsidP="000F47D4">
            <w:pPr>
              <w:spacing w:after="0" w:line="240" w:lineRule="auto"/>
              <w:jc w:val="center"/>
              <w:rPr>
                <w:rFonts w:ascii="Calibri" w:eastAsia="Times New Roman" w:hAnsi="Calibri" w:cs="Times New Roman"/>
                <w:color w:val="1F497D" w:themeColor="text2"/>
                <w:sz w:val="16"/>
                <w:szCs w:val="16"/>
                <w:lang w:val="en-GB" w:eastAsia="en-GB"/>
              </w:rPr>
            </w:pPr>
            <w:r>
              <w:rPr>
                <w:rStyle w:val="Kpr"/>
                <w:rFonts w:ascii="Calibri" w:eastAsia="Times New Roman" w:hAnsi="Calibri" w:cs="Times New Roman"/>
                <w:sz w:val="16"/>
                <w:szCs w:val="16"/>
                <w:lang w:val="en-GB" w:eastAsia="en-GB"/>
              </w:rPr>
              <w:t>erasmus@omu.edu.tr</w:t>
            </w: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AE5C2E" w:rsidRDefault="00680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683CBB"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2"/>
            </w:r>
            <w:r w:rsidRPr="00DF1272">
              <w:rPr>
                <w:rFonts w:ascii="Calibri" w:eastAsia="Times New Roman" w:hAnsi="Calibri" w:cs="Times New Roman"/>
                <w:color w:val="1F497D" w:themeColor="text2"/>
                <w:sz w:val="16"/>
                <w:szCs w:val="16"/>
                <w:lang w:val="en-GB" w:eastAsia="en-GB"/>
              </w:rPr>
              <w:t xml:space="preserve"> at theSending Institution</w:t>
            </w:r>
          </w:p>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DF1272" w:rsidTr="006F4A02">
        <w:trPr>
          <w:trHeight w:val="157"/>
        </w:trPr>
        <w:tc>
          <w:tcPr>
            <w:tcW w:w="3544" w:type="dxa"/>
            <w:shd w:val="clear" w:color="auto" w:fill="auto"/>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Graduate School Coordinator</w:t>
            </w:r>
          </w:p>
        </w:tc>
        <w:tc>
          <w:tcPr>
            <w:tcW w:w="2693"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DF1272" w:rsidRDefault="005F0554"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EmineBolYazici</w:t>
            </w: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AB7145">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lastRenderedPageBreak/>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AB7145">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theSending Institution</w:t>
            </w:r>
          </w:p>
          <w:p w:rsidR="004F0345" w:rsidRPr="00DF1272"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Pr="00DF1272"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Graduate School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EmineBolYazici</w:t>
            </w: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theReceiving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 xml:space="preserve">inevery case,the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4"/>
      </w:r>
      <w:r w:rsidRPr="000E0A01">
        <w:rPr>
          <w:rFonts w:ascii="Verdana" w:hAnsi="Verdana"/>
          <w:sz w:val="18"/>
          <w:szCs w:val="18"/>
          <w:lang w:val="en-GB"/>
        </w:rPr>
        <w:t>.</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xml:space="preserve">), the informationbelow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 xml:space="preserve">atthe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573ADF"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573ADF">
        <w:rPr>
          <w:rFonts w:ascii="Verdana" w:hAnsi="Verdana" w:cs="Calibri"/>
          <w:b/>
          <w:noProof/>
          <w:color w:val="002060"/>
          <w:lang w:val="en-AU" w:eastAsia="en-AU"/>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AB7145" w:rsidRDefault="00AB714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AB7145" w:rsidRPr="000D7CA8" w:rsidRDefault="00AB714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AB7145" w:rsidRPr="000D7CA8" w:rsidRDefault="00AB7145"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573ADF">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AB7145" w:rsidRPr="00E501A6" w:rsidRDefault="00AB714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F838CE" w:rsidRDefault="00573ADF" w:rsidP="003252E6">
      <w:pPr>
        <w:tabs>
          <w:tab w:val="left" w:pos="2977"/>
          <w:tab w:val="left" w:pos="7371"/>
        </w:tabs>
        <w:rPr>
          <w:rFonts w:ascii="Verdana" w:eastAsia="Times New Roman" w:hAnsi="Verdana" w:cs="Calibri"/>
          <w:b/>
          <w:color w:val="002060"/>
          <w:sz w:val="28"/>
          <w:szCs w:val="20"/>
          <w:lang w:val="en-GB"/>
        </w:rPr>
      </w:pPr>
      <w:r w:rsidRPr="00573ADF">
        <w:rPr>
          <w:rFonts w:ascii="Verdana" w:hAnsi="Verdana" w:cs="Calibri"/>
          <w:b/>
          <w:noProof/>
          <w:color w:val="002060"/>
          <w:lang w:val="en-AU" w:eastAsia="en-AU"/>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AB7145" w:rsidRPr="00D34D46" w:rsidRDefault="00AB7145"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573ADF">
        <w:rPr>
          <w:rFonts w:ascii="Verdana" w:hAnsi="Verdana" w:cs="Calibri"/>
          <w:b/>
          <w:noProof/>
          <w:color w:val="002060"/>
          <w:lang w:val="en-AU" w:eastAsia="en-AU"/>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AB7145" w:rsidRPr="00D5517A" w:rsidRDefault="00AB714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Pr="00573ADF">
        <w:rPr>
          <w:rFonts w:ascii="Verdana" w:hAnsi="Verdana" w:cs="Calibri"/>
          <w:b/>
          <w:noProof/>
          <w:color w:val="002060"/>
          <w:lang w:val="en-AU" w:eastAsia="en-AU"/>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AB7145" w:rsidRPr="00D34D46" w:rsidRDefault="00AB714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sidRPr="00D34D46">
                    <w:rPr>
                      <w:rFonts w:ascii="Calibri" w:hAnsi="Calibri" w:cs="Calibri"/>
                      <w:i/>
                      <w:sz w:val="18"/>
                      <w:lang w:val="en-GB"/>
                    </w:rPr>
                    <w:t>N.B.: Request for extension of the duration to be made up to one month before the foreseen end date.</w:t>
                  </w:r>
                </w:p>
              </w:txbxContent>
            </v:textbox>
          </v:shape>
        </w:pict>
      </w:r>
      <w:r w:rsidRPr="00573ADF">
        <w:rPr>
          <w:rFonts w:ascii="Verdana" w:hAnsi="Verdana" w:cs="Calibri"/>
          <w:b/>
          <w:noProof/>
          <w:color w:val="002060"/>
          <w:lang w:val="en-AU" w:eastAsia="en-AU"/>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AB7145" w:rsidRPr="009B2E4A" w:rsidRDefault="00AB714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573ADF">
        <w:rPr>
          <w:rFonts w:ascii="Verdana" w:hAnsi="Verdana" w:cs="Calibri"/>
          <w:b/>
          <w:noProof/>
          <w:color w:val="002060"/>
          <w:lang w:val="en-AU" w:eastAsia="en-AU"/>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AB7145" w:rsidRPr="009B2E4A" w:rsidRDefault="00AB714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573ADF">
        <w:rPr>
          <w:rFonts w:ascii="Verdana" w:hAnsi="Verdana" w:cs="Calibri"/>
          <w:b/>
          <w:noProof/>
          <w:color w:val="002060"/>
          <w:lang w:val="en-AU" w:eastAsia="en-AU"/>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AB7145" w:rsidRPr="009B2E4A" w:rsidRDefault="00AB714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573ADF">
        <w:rPr>
          <w:rFonts w:ascii="Verdana" w:hAnsi="Verdana" w:cs="Calibri"/>
          <w:b/>
          <w:noProof/>
          <w:color w:val="002060"/>
          <w:lang w:val="en-AU" w:eastAsia="en-AU"/>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AB7145" w:rsidRPr="0014141C" w:rsidRDefault="00AB714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7C" w:rsidRDefault="00A0057C" w:rsidP="00261299">
      <w:pPr>
        <w:spacing w:after="0" w:line="240" w:lineRule="auto"/>
      </w:pPr>
      <w:r>
        <w:separator/>
      </w:r>
    </w:p>
  </w:endnote>
  <w:endnote w:type="continuationSeparator" w:id="1">
    <w:p w:rsidR="00A0057C" w:rsidRDefault="00A0057C" w:rsidP="00261299">
      <w:pPr>
        <w:spacing w:after="0" w:line="240" w:lineRule="auto"/>
      </w:pPr>
      <w:r>
        <w:continuationSeparator/>
      </w:r>
    </w:p>
  </w:endnote>
  <w:endnote w:id="2">
    <w:p w:rsidR="00AB7145" w:rsidRPr="0021609D" w:rsidRDefault="00AB7145"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AB7145" w:rsidRPr="004D6B9A" w:rsidRDefault="00AB7145"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4">
    <w:p w:rsidR="00AB7145" w:rsidRPr="004D6B9A" w:rsidRDefault="00AB7145"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5">
    <w:p w:rsidR="00F85ABE" w:rsidRPr="00C85BC1" w:rsidRDefault="00F85ABE" w:rsidP="00C807EC">
      <w:pPr>
        <w:pStyle w:val="SonnotMetni"/>
        <w:spacing w:before="120" w:after="120"/>
        <w:ind w:left="284"/>
        <w:jc w:val="both"/>
        <w:rPr>
          <w:lang w:val="en-GB"/>
        </w:rPr>
      </w:pPr>
      <w:r>
        <w:rPr>
          <w:rStyle w:val="SonnotBavurusu"/>
        </w:rPr>
        <w:endnoteRef/>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6">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7">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4F0345" w:rsidRPr="004D6B9A" w:rsidRDefault="004F0345"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9">
    <w:p w:rsidR="004F0345" w:rsidRPr="00BA1ECE" w:rsidRDefault="004F0345" w:rsidP="00C807EC">
      <w:pPr>
        <w:pStyle w:val="SonnotMetni"/>
        <w:spacing w:before="120" w:after="120"/>
        <w:ind w:left="284"/>
        <w:jc w:val="both"/>
        <w:rPr>
          <w:lang w:val="en-GB"/>
        </w:rPr>
      </w:pPr>
      <w:r>
        <w:rPr>
          <w:rStyle w:val="SonnotBavurusu"/>
        </w:rPr>
        <w:endnoteRef/>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4F0345" w:rsidRPr="00BA1ECE" w:rsidRDefault="004F0345" w:rsidP="00C807EC">
      <w:pPr>
        <w:pStyle w:val="SonnotMetni"/>
        <w:spacing w:before="120" w:after="120"/>
        <w:ind w:left="284"/>
        <w:jc w:val="both"/>
        <w:rPr>
          <w:lang w:val="en-GB"/>
        </w:rPr>
      </w:pPr>
      <w:r>
        <w:rPr>
          <w:rStyle w:val="SonnotBavurusu"/>
        </w:rPr>
        <w:endnoteRef/>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1">
    <w:p w:rsidR="00AB7145" w:rsidRPr="004D6B9A" w:rsidRDefault="00AB7145"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AB7145" w:rsidRPr="004D6B9A" w:rsidRDefault="00AB71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4F0345" w:rsidRPr="004D6B9A" w:rsidRDefault="004F03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rsidR="00AB7145" w:rsidRPr="00BA1ECE" w:rsidRDefault="00AB7145" w:rsidP="00C807EC">
      <w:pPr>
        <w:pStyle w:val="SonnotMetni"/>
        <w:spacing w:before="120" w:after="120"/>
        <w:ind w:left="284"/>
        <w:jc w:val="both"/>
        <w:rPr>
          <w:lang w:val="en-GB"/>
        </w:rPr>
      </w:pPr>
      <w:r>
        <w:rPr>
          <w:rStyle w:val="SonnotBavurusu"/>
        </w:rPr>
        <w:endnoteRef/>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7C" w:rsidRDefault="00A0057C" w:rsidP="00261299">
      <w:pPr>
        <w:spacing w:after="0" w:line="240" w:lineRule="auto"/>
      </w:pPr>
      <w:r>
        <w:separator/>
      </w:r>
    </w:p>
  </w:footnote>
  <w:footnote w:type="continuationSeparator" w:id="1">
    <w:p w:rsidR="00A0057C" w:rsidRDefault="00A0057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5" w:rsidRDefault="00AB7145">
    <w:pPr>
      <w:pStyle w:val="stbilgi"/>
    </w:pPr>
    <w:r>
      <w:rPr>
        <w:rFonts w:ascii="Times New Roman" w:eastAsia="Times New Roman" w:hAnsi="Times New Roman" w:cs="Times New Roman"/>
        <w:noProof/>
        <w:sz w:val="24"/>
        <w:szCs w:val="24"/>
        <w:lang w:val="tr-TR" w:eastAsia="tr-TR"/>
      </w:rPr>
      <w:drawing>
        <wp:anchor distT="0" distB="0" distL="114300" distR="114300" simplePos="0" relativeHeight="251665408" behindDoc="0" locked="0" layoutInCell="1" allowOverlap="1">
          <wp:simplePos x="0" y="0"/>
          <wp:positionH relativeFrom="column">
            <wp:posOffset>3328504</wp:posOffset>
          </wp:positionH>
          <wp:positionV relativeFrom="paragraph">
            <wp:posOffset>-265650</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anchor>
      </w:drawing>
    </w:r>
    <w:r w:rsidR="00573ADF" w:rsidRPr="00573ADF">
      <w:rPr>
        <w:noProof/>
        <w:lang w:val="en-AU" w:eastAsia="en-AU"/>
      </w:rPr>
      <w:pict>
        <v:shapetype id="_x0000_t202" coordsize="21600,21600" o:spt="202" path="m,l,21600r21600,l21600,xe">
          <v:stroke joinstyle="miter"/>
          <v:path gradientshapeok="t" o:connecttype="rect"/>
        </v:shapetype>
        <v:shape id="Text Box 1" o:spid="_x0000_s4098" type="#_x0000_t202" style="position:absolute;margin-left:392.3pt;margin-top:-3.25pt;width:152.95pt;height:3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27260A">
                <w:pPr>
                  <w:tabs>
                    <w:tab w:val="left" w:pos="3119"/>
                  </w:tabs>
                  <w:spacing w:after="0"/>
                  <w:jc w:val="right"/>
                  <w:rPr>
                    <w:rFonts w:ascii="Verdana" w:hAnsi="Verdana"/>
                    <w:b/>
                    <w:i/>
                    <w:color w:val="003CB4"/>
                    <w:sz w:val="14"/>
                    <w:szCs w:val="16"/>
                    <w:lang w:val="en-GB"/>
                  </w:rPr>
                </w:pPr>
              </w:p>
            </w:txbxContent>
          </v:textbox>
        </v:shape>
      </w:pict>
    </w:r>
    <w:r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5" w:rsidRDefault="00573ADF">
    <w:pPr>
      <w:pStyle w:val="stbilgi"/>
    </w:pPr>
    <w:r w:rsidRPr="00573ADF">
      <w:rPr>
        <w:noProof/>
        <w:lang w:val="en-AU" w:eastAsia="en-AU"/>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v:textbox>
        </v:shape>
      </w:pict>
    </w:r>
    <w:r w:rsidR="00AB714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2F8D"/>
    <w:rsid w:val="000B6956"/>
    <w:rsid w:val="000B6A2D"/>
    <w:rsid w:val="000D40CC"/>
    <w:rsid w:val="000D7CA8"/>
    <w:rsid w:val="000E0A01"/>
    <w:rsid w:val="000F0EEB"/>
    <w:rsid w:val="00113CA6"/>
    <w:rsid w:val="00126E26"/>
    <w:rsid w:val="0014141C"/>
    <w:rsid w:val="00144580"/>
    <w:rsid w:val="00154892"/>
    <w:rsid w:val="00161F46"/>
    <w:rsid w:val="00172572"/>
    <w:rsid w:val="0017365A"/>
    <w:rsid w:val="001775CE"/>
    <w:rsid w:val="00180FBA"/>
    <w:rsid w:val="001A50C1"/>
    <w:rsid w:val="001B4DE5"/>
    <w:rsid w:val="001D4D0B"/>
    <w:rsid w:val="001E08CA"/>
    <w:rsid w:val="001F1670"/>
    <w:rsid w:val="001F54DF"/>
    <w:rsid w:val="00227312"/>
    <w:rsid w:val="00255537"/>
    <w:rsid w:val="00256DE8"/>
    <w:rsid w:val="00261299"/>
    <w:rsid w:val="0026685E"/>
    <w:rsid w:val="00267784"/>
    <w:rsid w:val="0027260A"/>
    <w:rsid w:val="002919FB"/>
    <w:rsid w:val="002955C5"/>
    <w:rsid w:val="002D28CF"/>
    <w:rsid w:val="002D3C62"/>
    <w:rsid w:val="003027C2"/>
    <w:rsid w:val="003241C3"/>
    <w:rsid w:val="003252E6"/>
    <w:rsid w:val="00335274"/>
    <w:rsid w:val="00356AC4"/>
    <w:rsid w:val="00362603"/>
    <w:rsid w:val="00376531"/>
    <w:rsid w:val="003B3110"/>
    <w:rsid w:val="003B34EF"/>
    <w:rsid w:val="003C6D2D"/>
    <w:rsid w:val="003E2D95"/>
    <w:rsid w:val="003F2100"/>
    <w:rsid w:val="0040686A"/>
    <w:rsid w:val="00412237"/>
    <w:rsid w:val="00433B68"/>
    <w:rsid w:val="00461303"/>
    <w:rsid w:val="004736CF"/>
    <w:rsid w:val="004747AB"/>
    <w:rsid w:val="004C4684"/>
    <w:rsid w:val="004D31F9"/>
    <w:rsid w:val="004D524B"/>
    <w:rsid w:val="004E1BEE"/>
    <w:rsid w:val="004E5157"/>
    <w:rsid w:val="004F0345"/>
    <w:rsid w:val="004F6083"/>
    <w:rsid w:val="00513908"/>
    <w:rsid w:val="005161EC"/>
    <w:rsid w:val="005227CF"/>
    <w:rsid w:val="00523061"/>
    <w:rsid w:val="00526BE7"/>
    <w:rsid w:val="0053276D"/>
    <w:rsid w:val="00547D93"/>
    <w:rsid w:val="00547F49"/>
    <w:rsid w:val="00550A3D"/>
    <w:rsid w:val="00554105"/>
    <w:rsid w:val="00565FBA"/>
    <w:rsid w:val="00573ADF"/>
    <w:rsid w:val="00587772"/>
    <w:rsid w:val="005974BD"/>
    <w:rsid w:val="005A6376"/>
    <w:rsid w:val="005B176D"/>
    <w:rsid w:val="005C3868"/>
    <w:rsid w:val="005C62B4"/>
    <w:rsid w:val="005D0CC7"/>
    <w:rsid w:val="005D7240"/>
    <w:rsid w:val="005E0F66"/>
    <w:rsid w:val="005F0554"/>
    <w:rsid w:val="005F4B05"/>
    <w:rsid w:val="005F7298"/>
    <w:rsid w:val="00606383"/>
    <w:rsid w:val="00607060"/>
    <w:rsid w:val="0061792D"/>
    <w:rsid w:val="0065191D"/>
    <w:rsid w:val="00660A78"/>
    <w:rsid w:val="006612F4"/>
    <w:rsid w:val="00667D36"/>
    <w:rsid w:val="0067336F"/>
    <w:rsid w:val="00680D80"/>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4A02"/>
    <w:rsid w:val="0070488F"/>
    <w:rsid w:val="00706399"/>
    <w:rsid w:val="007139C0"/>
    <w:rsid w:val="007175C9"/>
    <w:rsid w:val="00724651"/>
    <w:rsid w:val="007319D0"/>
    <w:rsid w:val="00740014"/>
    <w:rsid w:val="00740A99"/>
    <w:rsid w:val="00742FED"/>
    <w:rsid w:val="00754279"/>
    <w:rsid w:val="0076359B"/>
    <w:rsid w:val="00771108"/>
    <w:rsid w:val="00794B63"/>
    <w:rsid w:val="00796F8F"/>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9146E"/>
    <w:rsid w:val="009A3FD1"/>
    <w:rsid w:val="009A7BAE"/>
    <w:rsid w:val="009B0889"/>
    <w:rsid w:val="009D2E86"/>
    <w:rsid w:val="009E0D85"/>
    <w:rsid w:val="009E164F"/>
    <w:rsid w:val="009E7AA5"/>
    <w:rsid w:val="009F1667"/>
    <w:rsid w:val="00A0057C"/>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B7145"/>
    <w:rsid w:val="00AC6891"/>
    <w:rsid w:val="00AD584A"/>
    <w:rsid w:val="00AE2603"/>
    <w:rsid w:val="00AE512C"/>
    <w:rsid w:val="00AE5C2E"/>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C1A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nebol@om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nebol@om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FF6D9-4253-40F4-9717-414773BC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3651</Words>
  <Characters>20815</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2015-02-20T09:16:00Z</cp:lastPrinted>
  <dcterms:created xsi:type="dcterms:W3CDTF">2016-03-17T08:08:00Z</dcterms:created>
  <dcterms:modified xsi:type="dcterms:W3CDTF">2016-08-15T08:59:00Z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